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D8" w:rsidRPr="00F814CE" w:rsidRDefault="001408D8" w:rsidP="002C2D6E">
      <w:pPr>
        <w:pStyle w:val="a4"/>
        <w:tabs>
          <w:tab w:val="left" w:pos="1418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F814CE">
        <w:rPr>
          <w:rFonts w:ascii="Times New Roman" w:hAnsi="Times New Roman"/>
          <w:b/>
          <w:sz w:val="28"/>
          <w:szCs w:val="28"/>
        </w:rPr>
        <w:t>Перечень вопросов к промежуточной аттестации</w:t>
      </w:r>
    </w:p>
    <w:p w:rsidR="001408D8" w:rsidRPr="00F814CE" w:rsidRDefault="001408D8" w:rsidP="002C2D6E">
      <w:pPr>
        <w:pStyle w:val="a4"/>
        <w:tabs>
          <w:tab w:val="left" w:pos="1418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F814CE">
        <w:rPr>
          <w:rFonts w:ascii="Times New Roman" w:hAnsi="Times New Roman"/>
          <w:b/>
          <w:sz w:val="28"/>
          <w:szCs w:val="28"/>
        </w:rPr>
        <w:t xml:space="preserve">по </w:t>
      </w:r>
      <w:r w:rsidR="00B879D5" w:rsidRPr="00F814CE">
        <w:rPr>
          <w:rFonts w:ascii="Times New Roman" w:hAnsi="Times New Roman"/>
          <w:b/>
          <w:sz w:val="28"/>
          <w:szCs w:val="28"/>
        </w:rPr>
        <w:t xml:space="preserve">дисциплине </w:t>
      </w:r>
    </w:p>
    <w:p w:rsidR="001408D8" w:rsidRPr="00F814CE" w:rsidRDefault="00B879D5" w:rsidP="002C2D6E">
      <w:pPr>
        <w:pStyle w:val="a4"/>
        <w:tabs>
          <w:tab w:val="left" w:pos="1418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F814CE">
        <w:rPr>
          <w:rFonts w:ascii="Times New Roman" w:hAnsi="Times New Roman"/>
          <w:b/>
          <w:sz w:val="28"/>
          <w:szCs w:val="28"/>
        </w:rPr>
        <w:t xml:space="preserve"> «Сестринское дело в терапии»</w:t>
      </w:r>
    </w:p>
    <w:p w:rsidR="001408D8" w:rsidRPr="00F814CE" w:rsidRDefault="001408D8" w:rsidP="002C2D6E">
      <w:pPr>
        <w:pStyle w:val="a4"/>
        <w:tabs>
          <w:tab w:val="left" w:pos="1418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Приемное отделение больницы: структура и функции. Основная медицинская документация приемного отделения.</w:t>
      </w:r>
      <w:r w:rsidR="00B879D5" w:rsidRPr="00F814CE">
        <w:rPr>
          <w:rFonts w:ascii="Times New Roman" w:hAnsi="Times New Roman"/>
          <w:sz w:val="28"/>
          <w:szCs w:val="28"/>
        </w:rPr>
        <w:t xml:space="preserve"> Кадровый состав отделения.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Виды госпитализаций. Санитарно-гигиеническая обработка пациентов в приемном покое. Педикулез, виды, возбудитель, диагностика. Обработка больного при выявлении педикулеза.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Лечебное отделение больницы: виды,  структура.  Устройство, оснащение палат и подсобных помещений. Кадровый состав отделения.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F814CE">
        <w:rPr>
          <w:rFonts w:ascii="Times New Roman" w:hAnsi="Times New Roman"/>
          <w:sz w:val="28"/>
          <w:szCs w:val="28"/>
        </w:rPr>
        <w:t>Общий уход. Значение общего ухода, основные направления (виды). Виды больничных режимов, краткая характеристика.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F814CE">
        <w:rPr>
          <w:rFonts w:ascii="Times New Roman" w:hAnsi="Times New Roman"/>
          <w:sz w:val="28"/>
          <w:szCs w:val="28"/>
        </w:rPr>
        <w:t>Организация работы сестринского поста. Виды медицинской документации. Оснащение. Прием и сдача сестринского дежурства.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Способы безопасной транспортировки пациентов внутри медицинской организации. Виды положений пациента в кровати, определение, примеры.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Перемещение тяжелобольного в постели. Виды функциональных положений тяжелобольного пациента в постели.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Внутрибольничная инфекция (ВБИ), определение, возбудители, источники, пути проникновения и механизм передачи. Факторы, способствующие развитию ВБИ. </w:t>
      </w:r>
    </w:p>
    <w:p w:rsidR="00482CD3" w:rsidRPr="00F814CE" w:rsidRDefault="00482CD3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Внутрибольничная инфекция (ВБИ), определение, возбудители, источники, пути проникновения и механизм передачи. Факторы, способствующие развитию ВБИ.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Профилактика внутрибольничной инфекции (ВБИ).Дезинфекция. Виды дезинфекции. Методы дезинфекции.</w:t>
      </w:r>
    </w:p>
    <w:p w:rsidR="00737415" w:rsidRDefault="00482CD3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Профилактика внутрибольничной инфекции (ВБИ).</w:t>
      </w:r>
      <w:r w:rsidR="00737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8D8" w:rsidRPr="00F814CE">
        <w:rPr>
          <w:rFonts w:ascii="Times New Roman" w:eastAsia="TimesNewRomanPSMT" w:hAnsi="Times New Roman"/>
          <w:sz w:val="28"/>
          <w:szCs w:val="28"/>
        </w:rPr>
        <w:t>Предстерилизационная</w:t>
      </w:r>
      <w:proofErr w:type="spellEnd"/>
      <w:r w:rsidR="001408D8" w:rsidRPr="00F814CE">
        <w:rPr>
          <w:rFonts w:ascii="Times New Roman" w:eastAsia="TimesNewRomanPSMT" w:hAnsi="Times New Roman"/>
          <w:sz w:val="28"/>
          <w:szCs w:val="28"/>
        </w:rPr>
        <w:t xml:space="preserve"> обработка медицинского инструментария. Контроль </w:t>
      </w:r>
      <w:proofErr w:type="spellStart"/>
      <w:r w:rsidR="001408D8" w:rsidRPr="00F814CE">
        <w:rPr>
          <w:rFonts w:ascii="Times New Roman" w:eastAsia="TimesNewRomanPSMT" w:hAnsi="Times New Roman"/>
          <w:sz w:val="28"/>
          <w:szCs w:val="28"/>
        </w:rPr>
        <w:t>предстерилизационной</w:t>
      </w:r>
      <w:proofErr w:type="spellEnd"/>
      <w:r w:rsidR="001408D8" w:rsidRPr="00F814CE">
        <w:rPr>
          <w:rFonts w:ascii="Times New Roman" w:eastAsia="TimesNewRomanPSMT" w:hAnsi="Times New Roman"/>
          <w:sz w:val="28"/>
          <w:szCs w:val="28"/>
        </w:rPr>
        <w:t xml:space="preserve"> обработки.</w:t>
      </w:r>
      <w:r w:rsidR="0073741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F814CE">
        <w:rPr>
          <w:rFonts w:ascii="Times New Roman" w:eastAsia="TimesNewRomanPSMT" w:hAnsi="Times New Roman"/>
          <w:sz w:val="28"/>
          <w:szCs w:val="28"/>
        </w:rPr>
        <w:t xml:space="preserve">Стерилизация, виды, контроль стерилизации.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Медицинские отходы, классификация, утилизация.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F814CE">
        <w:rPr>
          <w:rFonts w:ascii="Times New Roman" w:hAnsi="Times New Roman"/>
          <w:sz w:val="28"/>
          <w:szCs w:val="28"/>
        </w:rPr>
        <w:t>Профилактика профессиональных заболеваний при работе с кровью. Мероприятия при возникновении «аварийной» ситуации в отделении. Состав «аварийной аптечки».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Характеристика лечебных диет.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Организация питания и кормления пациентов в стационаре. Способы приема пищи: активное, пассивное, искусственное (понятие). Правила передачи и хранения продуктов.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Особенности наблюдения и ухода за лежачими пациентами. Обеспечение личной гигиены.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Пролежни: определение, стадии,  факторы, способствующие образованию пролежней. Места образования пролежней.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Профилактика образования пролежней. Уход за кожей при наличии пролежней.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Основные жалобы пациента с заболеваниями системы органов дыхания, особенности наблюдения и ухода.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iCs/>
          <w:sz w:val="28"/>
          <w:szCs w:val="28"/>
        </w:rPr>
        <w:lastRenderedPageBreak/>
        <w:t xml:space="preserve">Специфика работы персонала пульмонологического отделения. </w:t>
      </w:r>
      <w:r w:rsidRPr="00F814CE">
        <w:rPr>
          <w:rFonts w:ascii="Times New Roman" w:hAnsi="Times New Roman"/>
          <w:sz w:val="28"/>
          <w:szCs w:val="28"/>
        </w:rPr>
        <w:t>Особенности ухода при одышке, сухом и влажном кашле, болях в грудной клетке, кровохарканье.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suppressAutoHyphens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iCs/>
          <w:sz w:val="28"/>
          <w:szCs w:val="28"/>
        </w:rPr>
        <w:t>Сбор мокроты для лабораторного исследования. Техника взятия мазка из зева и носа</w:t>
      </w:r>
      <w:r w:rsidRPr="00F814CE">
        <w:rPr>
          <w:rFonts w:ascii="Times New Roman" w:hAnsi="Times New Roman"/>
          <w:iCs/>
          <w:sz w:val="28"/>
          <w:szCs w:val="28"/>
          <w:lang w:val="de-DE"/>
        </w:rPr>
        <w:t>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suppressAutoHyphens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iCs/>
          <w:sz w:val="28"/>
          <w:szCs w:val="28"/>
        </w:rPr>
        <w:t>Оксигенотерапия: виды, способы подачи</w:t>
      </w:r>
      <w:r w:rsidRPr="00F814CE">
        <w:rPr>
          <w:rFonts w:ascii="Times New Roman" w:hAnsi="Times New Roman"/>
          <w:iCs/>
          <w:sz w:val="28"/>
          <w:szCs w:val="28"/>
          <w:lang w:val="de-DE"/>
        </w:rPr>
        <w:t>.</w:t>
      </w:r>
      <w:r w:rsidRPr="00F814CE">
        <w:rPr>
          <w:rFonts w:ascii="Times New Roman" w:hAnsi="Times New Roman"/>
          <w:iCs/>
          <w:sz w:val="28"/>
          <w:szCs w:val="28"/>
        </w:rPr>
        <w:t xml:space="preserve"> Т</w:t>
      </w:r>
      <w:r w:rsidRPr="00F814CE">
        <w:rPr>
          <w:rFonts w:ascii="Times New Roman" w:hAnsi="Times New Roman"/>
          <w:sz w:val="28"/>
          <w:szCs w:val="28"/>
        </w:rPr>
        <w:t>ехника проведения оксигенотерапии из кислородной подушки.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Основные жалобы пациента с патологией </w:t>
      </w:r>
      <w:proofErr w:type="gramStart"/>
      <w:r w:rsidRPr="00F814CE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F814CE">
        <w:rPr>
          <w:rFonts w:ascii="Times New Roman" w:hAnsi="Times New Roman"/>
          <w:sz w:val="28"/>
          <w:szCs w:val="28"/>
        </w:rPr>
        <w:t xml:space="preserve"> системы, общие принципы наблюдения и ухода.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Отеки сердечного происхождения. Особенности ухода за пациентом с отечным синдромом. Понятие водного баланса, методика определения. 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Основные жалобы пациента с патологией желудочно-кишечного тракта. </w:t>
      </w:r>
      <w:r w:rsidRPr="00F814CE">
        <w:rPr>
          <w:rFonts w:ascii="Times New Roman" w:hAnsi="Times New Roman"/>
          <w:bCs/>
          <w:sz w:val="28"/>
          <w:szCs w:val="28"/>
        </w:rPr>
        <w:t>Общие и специальные мероприятия по уходу за гастроэнтерологическим пациентом.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eastAsia="TimesNewRomanPSMT" w:hAnsi="Times New Roman"/>
          <w:sz w:val="28"/>
          <w:szCs w:val="28"/>
        </w:rPr>
        <w:t>Сбор кала для лабораторного исследования: копрологическое исследование, сбор  кала на дисбактериоз, яйца глистов, скрытую кровь.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Основные жалобы пациента с патологией мочевыделительной системы. Изменение свойств выделяемой мочи, изменение диуреза. Общие принципы ухода за почечным пациентом.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Сбор мочи для лабораторного исследования. Общий анализ мочи. Проба  </w:t>
      </w:r>
      <w:proofErr w:type="spellStart"/>
      <w:r w:rsidRPr="00F814CE">
        <w:rPr>
          <w:rFonts w:ascii="Times New Roman" w:hAnsi="Times New Roman"/>
          <w:sz w:val="28"/>
          <w:szCs w:val="28"/>
        </w:rPr>
        <w:t>Зимницкого</w:t>
      </w:r>
      <w:proofErr w:type="spellEnd"/>
      <w:r w:rsidRPr="00F814CE">
        <w:rPr>
          <w:rFonts w:ascii="Times New Roman" w:hAnsi="Times New Roman"/>
          <w:bCs/>
          <w:sz w:val="28"/>
          <w:szCs w:val="28"/>
        </w:rPr>
        <w:t xml:space="preserve">. Проба Нечипоренко. Проба </w:t>
      </w:r>
      <w:proofErr w:type="spellStart"/>
      <w:r w:rsidRPr="00F814CE">
        <w:rPr>
          <w:rFonts w:ascii="Times New Roman" w:hAnsi="Times New Roman"/>
          <w:bCs/>
          <w:sz w:val="28"/>
          <w:szCs w:val="28"/>
        </w:rPr>
        <w:t>Амбурже</w:t>
      </w:r>
      <w:proofErr w:type="spellEnd"/>
      <w:r w:rsidRPr="00F814CE">
        <w:rPr>
          <w:rFonts w:ascii="Times New Roman" w:hAnsi="Times New Roman"/>
          <w:bCs/>
          <w:sz w:val="28"/>
          <w:szCs w:val="28"/>
        </w:rPr>
        <w:t xml:space="preserve">. </w:t>
      </w:r>
      <w:r w:rsidRPr="00F814CE">
        <w:rPr>
          <w:rFonts w:ascii="Times New Roman" w:hAnsi="Times New Roman"/>
          <w:sz w:val="28"/>
          <w:szCs w:val="28"/>
        </w:rPr>
        <w:t xml:space="preserve">Бактериологическое исследование мочи. 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Фармакотерапия в сестринской практике.</w:t>
      </w:r>
      <w:r w:rsidRPr="00F814CE">
        <w:rPr>
          <w:rFonts w:ascii="Times New Roman" w:hAnsi="Times New Roman"/>
          <w:bCs/>
          <w:sz w:val="28"/>
          <w:szCs w:val="28"/>
        </w:rPr>
        <w:t xml:space="preserve"> Виды фармакотерапии. Правила выписки, хранения и раздачи лекарственных средств.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Способы введения лек препаратов. </w:t>
      </w:r>
      <w:r w:rsidRPr="00F814CE">
        <w:rPr>
          <w:rFonts w:ascii="Times New Roman" w:hAnsi="Times New Roman"/>
          <w:sz w:val="28"/>
          <w:szCs w:val="28"/>
        </w:rPr>
        <w:t>Наружный путь введения, преимущества и недостатки.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Способы введения лекарственных препаратов. </w:t>
      </w:r>
      <w:proofErr w:type="spellStart"/>
      <w:r w:rsidRPr="00F814CE">
        <w:rPr>
          <w:rFonts w:ascii="Times New Roman" w:hAnsi="Times New Roman"/>
          <w:sz w:val="28"/>
          <w:szCs w:val="28"/>
        </w:rPr>
        <w:t>Энтеральный</w:t>
      </w:r>
      <w:proofErr w:type="spellEnd"/>
      <w:r w:rsidRPr="00F814CE">
        <w:rPr>
          <w:rFonts w:ascii="Times New Roman" w:hAnsi="Times New Roman"/>
          <w:sz w:val="28"/>
          <w:szCs w:val="28"/>
        </w:rPr>
        <w:t xml:space="preserve"> путь введения, преимущества и недостатки.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Способы введения лекарственных препаратов. </w:t>
      </w:r>
      <w:r w:rsidRPr="00F814CE">
        <w:rPr>
          <w:rFonts w:ascii="Times New Roman" w:hAnsi="Times New Roman"/>
          <w:sz w:val="28"/>
          <w:szCs w:val="28"/>
        </w:rPr>
        <w:t>Ингаляционный путь введения, преимущества и недостатки.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Способы введения лекарственных препаратов. </w:t>
      </w:r>
      <w:r w:rsidRPr="00F814CE">
        <w:rPr>
          <w:rFonts w:ascii="Times New Roman" w:hAnsi="Times New Roman"/>
          <w:sz w:val="28"/>
          <w:szCs w:val="28"/>
        </w:rPr>
        <w:t>Парентеральный путь введения, преимущества и недостатки. Устройство шприца, виды.</w:t>
      </w:r>
    </w:p>
    <w:p w:rsidR="001408D8" w:rsidRPr="00F814CE" w:rsidRDefault="001408D8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Парентеральный путь введения </w:t>
      </w:r>
      <w:r w:rsidRPr="00F814CE">
        <w:rPr>
          <w:rFonts w:ascii="Times New Roman" w:hAnsi="Times New Roman"/>
          <w:bCs/>
          <w:sz w:val="28"/>
          <w:szCs w:val="28"/>
        </w:rPr>
        <w:t>лекарственных препаратов. Возможные осложнения, первая помощь.</w:t>
      </w:r>
    </w:p>
    <w:p w:rsidR="002969E2" w:rsidRPr="00F814CE" w:rsidRDefault="00FF3FC7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Термометрия. Методы и способы измерения температуры тела. Места измерения температуры тела. </w:t>
      </w:r>
      <w:r w:rsidR="002969E2" w:rsidRPr="00F814CE">
        <w:rPr>
          <w:rFonts w:ascii="Times New Roman" w:hAnsi="Times New Roman"/>
          <w:sz w:val="28"/>
          <w:szCs w:val="28"/>
        </w:rPr>
        <w:t>Факторы, влияющие на температуру тела. Термометрия в стационаре.</w:t>
      </w:r>
    </w:p>
    <w:p w:rsidR="00E75C25" w:rsidRPr="00F814CE" w:rsidRDefault="00E75C25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Лихорадка, определение, классификация.</w:t>
      </w:r>
    </w:p>
    <w:p w:rsidR="00E75C25" w:rsidRPr="00F814CE" w:rsidRDefault="00E75C25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Стадии лихорадки. Первая стадия, жалобы, клинические проявления. Особенности ухода за пациентом.</w:t>
      </w:r>
    </w:p>
    <w:p w:rsidR="00E75C25" w:rsidRPr="00F814CE" w:rsidRDefault="00E75C25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Стадии лихорадки. Вторая стадия, жалобы, клинические проявления. Особенности ухода за пациентом.</w:t>
      </w:r>
    </w:p>
    <w:p w:rsidR="00E75C25" w:rsidRPr="00F814CE" w:rsidRDefault="00E75C25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Стадии лихорадки. Третья стадия, жалобы, клинические проявления. Особенности ухода за пациентом.</w:t>
      </w:r>
    </w:p>
    <w:p w:rsidR="00E75C25" w:rsidRPr="00F814CE" w:rsidRDefault="00E75C25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Особенности ухода за пациентом в зависимости от стадии лихорадки. Температурный лист.</w:t>
      </w:r>
    </w:p>
    <w:p w:rsidR="00FF3FC7" w:rsidRPr="00F814CE" w:rsidRDefault="00FF3FC7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Температурный лист.</w:t>
      </w:r>
    </w:p>
    <w:p w:rsidR="00FF3FC7" w:rsidRPr="00F814CE" w:rsidRDefault="00FF3FC7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lastRenderedPageBreak/>
        <w:t>Неврология, определение. Жалобы невро</w:t>
      </w:r>
      <w:r w:rsidR="00523719" w:rsidRPr="00F814CE">
        <w:rPr>
          <w:rFonts w:ascii="Times New Roman" w:hAnsi="Times New Roman"/>
          <w:sz w:val="28"/>
          <w:szCs w:val="28"/>
        </w:rPr>
        <w:t>логического больного. Этические</w:t>
      </w:r>
      <w:r w:rsidRPr="00F814CE">
        <w:rPr>
          <w:rFonts w:ascii="Times New Roman" w:hAnsi="Times New Roman"/>
          <w:sz w:val="28"/>
          <w:szCs w:val="28"/>
        </w:rPr>
        <w:t xml:space="preserve"> принципами общения с неврологическими больными, принципы  обучения пациента и членов его  семьи вопросам ухода и </w:t>
      </w:r>
      <w:proofErr w:type="spellStart"/>
      <w:r w:rsidRPr="00F814CE">
        <w:rPr>
          <w:rFonts w:ascii="Times New Roman" w:hAnsi="Times New Roman"/>
          <w:sz w:val="28"/>
          <w:szCs w:val="28"/>
        </w:rPr>
        <w:t>самоухода</w:t>
      </w:r>
      <w:proofErr w:type="spellEnd"/>
      <w:r w:rsidRPr="00F814CE">
        <w:rPr>
          <w:rFonts w:ascii="Times New Roman" w:hAnsi="Times New Roman"/>
          <w:sz w:val="28"/>
          <w:szCs w:val="28"/>
        </w:rPr>
        <w:t>.</w:t>
      </w:r>
    </w:p>
    <w:p w:rsidR="00FF3FC7" w:rsidRPr="00F814CE" w:rsidRDefault="00FF3FC7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Особенности ухода за неврологическими больными. </w:t>
      </w:r>
      <w:r w:rsidR="00E038C1" w:rsidRPr="00F814CE">
        <w:rPr>
          <w:rFonts w:ascii="Times New Roman" w:hAnsi="Times New Roman"/>
          <w:sz w:val="28"/>
          <w:szCs w:val="28"/>
        </w:rPr>
        <w:t>Острое нарушение мозгового кровообращения  (и</w:t>
      </w:r>
      <w:r w:rsidRPr="00F814CE">
        <w:rPr>
          <w:rFonts w:ascii="Times New Roman" w:hAnsi="Times New Roman"/>
          <w:sz w:val="28"/>
          <w:szCs w:val="28"/>
        </w:rPr>
        <w:t>нсульт</w:t>
      </w:r>
      <w:r w:rsidR="00E038C1" w:rsidRPr="00F814CE">
        <w:rPr>
          <w:rFonts w:ascii="Times New Roman" w:hAnsi="Times New Roman"/>
          <w:sz w:val="28"/>
          <w:szCs w:val="28"/>
        </w:rPr>
        <w:t>)</w:t>
      </w:r>
      <w:r w:rsidRPr="00F814CE">
        <w:rPr>
          <w:rFonts w:ascii="Times New Roman" w:hAnsi="Times New Roman"/>
          <w:sz w:val="28"/>
          <w:szCs w:val="28"/>
        </w:rPr>
        <w:t>,</w:t>
      </w:r>
      <w:r w:rsidR="00E038C1" w:rsidRPr="00F814CE">
        <w:rPr>
          <w:rFonts w:ascii="Times New Roman" w:hAnsi="Times New Roman"/>
          <w:sz w:val="28"/>
          <w:szCs w:val="28"/>
        </w:rPr>
        <w:t xml:space="preserve"> основные клинические проявления, первая помощь. </w:t>
      </w:r>
      <w:r w:rsidRPr="00F814CE">
        <w:rPr>
          <w:rFonts w:ascii="Times New Roman" w:hAnsi="Times New Roman"/>
          <w:sz w:val="28"/>
          <w:szCs w:val="28"/>
        </w:rPr>
        <w:t>Судорожный синдром, первая помощь</w:t>
      </w:r>
      <w:r w:rsidR="00523719" w:rsidRPr="00F814CE">
        <w:rPr>
          <w:rFonts w:ascii="Times New Roman" w:hAnsi="Times New Roman"/>
          <w:sz w:val="28"/>
          <w:szCs w:val="28"/>
        </w:rPr>
        <w:t>.</w:t>
      </w:r>
    </w:p>
    <w:p w:rsidR="00FF3FC7" w:rsidRPr="00F814CE" w:rsidRDefault="00FF3FC7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Уход за психоневрологическими больными. Особенности работы медицинской сестры</w:t>
      </w:r>
      <w:r w:rsidR="00860829" w:rsidRPr="00F814CE">
        <w:rPr>
          <w:rFonts w:ascii="Times New Roman" w:hAnsi="Times New Roman"/>
          <w:sz w:val="28"/>
          <w:szCs w:val="28"/>
        </w:rPr>
        <w:t xml:space="preserve"> в психиатрическом стационаре</w:t>
      </w:r>
      <w:r w:rsidRPr="00F814CE">
        <w:rPr>
          <w:rFonts w:ascii="Times New Roman" w:hAnsi="Times New Roman"/>
          <w:sz w:val="28"/>
          <w:szCs w:val="28"/>
        </w:rPr>
        <w:t>. Особенности общения с психоневрологическими больными. Особенности лечебно-охранительного режима в психоневрологическом отделении.</w:t>
      </w:r>
    </w:p>
    <w:p w:rsidR="005631FD" w:rsidRPr="00F814CE" w:rsidRDefault="00210367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Сестринское дело в реаниматологии. </w:t>
      </w:r>
      <w:r w:rsidR="00FF3FC7" w:rsidRPr="00F814CE">
        <w:rPr>
          <w:rFonts w:ascii="Times New Roman" w:hAnsi="Times New Roman"/>
          <w:sz w:val="28"/>
          <w:szCs w:val="28"/>
        </w:rPr>
        <w:t xml:space="preserve">Реанимационное отделение, </w:t>
      </w:r>
      <w:r w:rsidR="00156F7C" w:rsidRPr="00F814CE">
        <w:rPr>
          <w:rFonts w:ascii="Times New Roman" w:hAnsi="Times New Roman"/>
          <w:sz w:val="28"/>
          <w:szCs w:val="28"/>
        </w:rPr>
        <w:t xml:space="preserve">структура. </w:t>
      </w:r>
      <w:r w:rsidR="00D30375" w:rsidRPr="00F814CE">
        <w:rPr>
          <w:rFonts w:ascii="Times New Roman" w:hAnsi="Times New Roman"/>
          <w:sz w:val="28"/>
          <w:szCs w:val="28"/>
        </w:rPr>
        <w:t xml:space="preserve">Оснащения реанимационного отделения. </w:t>
      </w:r>
      <w:r w:rsidR="005631FD" w:rsidRPr="00F814CE">
        <w:rPr>
          <w:rFonts w:ascii="Times New Roman" w:hAnsi="Times New Roman"/>
          <w:bCs/>
          <w:iCs/>
          <w:sz w:val="28"/>
          <w:szCs w:val="28"/>
        </w:rPr>
        <w:t xml:space="preserve">Палата интенсивной терапии, </w:t>
      </w:r>
      <w:r w:rsidR="005631FD" w:rsidRPr="00F814CE">
        <w:rPr>
          <w:rFonts w:ascii="Times New Roman" w:hAnsi="Times New Roman"/>
          <w:sz w:val="28"/>
          <w:szCs w:val="28"/>
        </w:rPr>
        <w:t>оборудование койко-места ОРИТ.</w:t>
      </w:r>
      <w:r w:rsidR="0025773B" w:rsidRPr="00F814CE">
        <w:rPr>
          <w:rFonts w:ascii="Times New Roman" w:hAnsi="Times New Roman"/>
          <w:sz w:val="28"/>
          <w:szCs w:val="28"/>
        </w:rPr>
        <w:t>Факторы окружающей среды реанимационного отделения, негативно влияющие на психику пациента.</w:t>
      </w:r>
    </w:p>
    <w:p w:rsidR="00AB6E7D" w:rsidRPr="00F814CE" w:rsidRDefault="00210367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Сестринское дело в реаниматологии. </w:t>
      </w:r>
      <w:r w:rsidR="0025773B" w:rsidRPr="00F814CE">
        <w:rPr>
          <w:rFonts w:ascii="Times New Roman" w:hAnsi="Times New Roman"/>
          <w:sz w:val="28"/>
          <w:szCs w:val="28"/>
        </w:rPr>
        <w:t>Реанимационное отделение. Кадровый состав. Должностные обязанности медицинской сестры реанимационного отделения.</w:t>
      </w:r>
      <w:r w:rsidR="00156F7C" w:rsidRPr="00F814CE">
        <w:rPr>
          <w:rFonts w:ascii="Times New Roman" w:hAnsi="Times New Roman"/>
          <w:sz w:val="28"/>
          <w:szCs w:val="28"/>
        </w:rPr>
        <w:t>О</w:t>
      </w:r>
      <w:r w:rsidR="00FF3FC7" w:rsidRPr="00F814CE">
        <w:rPr>
          <w:rFonts w:ascii="Times New Roman" w:hAnsi="Times New Roman"/>
          <w:sz w:val="28"/>
          <w:szCs w:val="28"/>
        </w:rPr>
        <w:t xml:space="preserve">собенности наблюдения и ухода условиях отделения интенсивной терапии. </w:t>
      </w:r>
    </w:p>
    <w:p w:rsidR="00EB7A1D" w:rsidRPr="00F814CE" w:rsidRDefault="00AB6E7D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Сестринское дело в реаниматологии. </w:t>
      </w:r>
      <w:r w:rsidR="00210367" w:rsidRPr="00F814CE">
        <w:rPr>
          <w:rFonts w:ascii="Times New Roman" w:hAnsi="Times New Roman"/>
          <w:sz w:val="28"/>
          <w:szCs w:val="28"/>
        </w:rPr>
        <w:t>Должностные обязанности медицинской сестры реанимационного отделения.</w:t>
      </w:r>
      <w:r w:rsidR="00EB7A1D" w:rsidRPr="00F814CE">
        <w:rPr>
          <w:rFonts w:ascii="Times New Roman" w:hAnsi="Times New Roman"/>
          <w:sz w:val="28"/>
          <w:szCs w:val="28"/>
        </w:rPr>
        <w:t xml:space="preserve">Мониторинг </w:t>
      </w:r>
      <w:r w:rsidR="00156F7C" w:rsidRPr="00F814CE">
        <w:rPr>
          <w:rFonts w:ascii="Times New Roman" w:hAnsi="Times New Roman"/>
          <w:sz w:val="28"/>
          <w:szCs w:val="28"/>
        </w:rPr>
        <w:t>виталь</w:t>
      </w:r>
      <w:r w:rsidR="00210367" w:rsidRPr="00F814CE">
        <w:rPr>
          <w:rFonts w:ascii="Times New Roman" w:hAnsi="Times New Roman"/>
          <w:sz w:val="28"/>
          <w:szCs w:val="28"/>
        </w:rPr>
        <w:t>ных функций пациента.</w:t>
      </w:r>
    </w:p>
    <w:p w:rsidR="00156F7C" w:rsidRPr="00F814CE" w:rsidRDefault="00210367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Сестринское дело в реаниматологии. Реанимационное отделение.</w:t>
      </w:r>
      <w:r w:rsidR="00196658">
        <w:rPr>
          <w:rFonts w:ascii="Times New Roman" w:hAnsi="Times New Roman"/>
          <w:sz w:val="28"/>
          <w:szCs w:val="28"/>
        </w:rPr>
        <w:t xml:space="preserve"> </w:t>
      </w:r>
      <w:r w:rsidR="00156F7C" w:rsidRPr="00F814CE">
        <w:rPr>
          <w:rFonts w:ascii="Times New Roman" w:hAnsi="Times New Roman"/>
          <w:bCs/>
          <w:sz w:val="28"/>
          <w:szCs w:val="28"/>
        </w:rPr>
        <w:t xml:space="preserve">Клиническая гигиена окружающей среды больного в </w:t>
      </w:r>
      <w:r w:rsidRPr="00F814CE">
        <w:rPr>
          <w:rFonts w:ascii="Times New Roman" w:hAnsi="Times New Roman"/>
          <w:bCs/>
          <w:sz w:val="28"/>
          <w:szCs w:val="28"/>
        </w:rPr>
        <w:t>ОРИТ.</w:t>
      </w:r>
    </w:p>
    <w:p w:rsidR="00BF169A" w:rsidRPr="00F814CE" w:rsidRDefault="00BF169A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>Сестринское дело в эндокринологии. Сахарный диабет, типы, основные клинические проявления.</w:t>
      </w:r>
      <w:r w:rsidR="008A0B29" w:rsidRPr="00F814CE">
        <w:rPr>
          <w:rFonts w:ascii="Times New Roman" w:hAnsi="Times New Roman"/>
          <w:bCs/>
          <w:sz w:val="28"/>
          <w:szCs w:val="28"/>
        </w:rPr>
        <w:t xml:space="preserve"> Диетотерапия, планирование питания.</w:t>
      </w:r>
    </w:p>
    <w:p w:rsidR="00383C79" w:rsidRPr="00F814CE" w:rsidRDefault="00383C79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Сестринское дело в эндокринологии. Сахарный диабет 1 типа. </w:t>
      </w:r>
      <w:r w:rsidRPr="00F814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Инсулинотерапия. Физическая нагрузка в терапии </w:t>
      </w:r>
      <w:r w:rsidR="001D378A" w:rsidRPr="00F814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сахарного диабета</w:t>
      </w:r>
      <w:r w:rsidRPr="00F814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83C79" w:rsidRPr="00F814CE" w:rsidRDefault="00383C79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Сестринское дело в эндокринологии. </w:t>
      </w:r>
      <w:r w:rsidRPr="00F814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Неотложные состояния в клинике с</w:t>
      </w:r>
      <w:r w:rsidRPr="00F814CE">
        <w:rPr>
          <w:rFonts w:ascii="Times New Roman" w:hAnsi="Times New Roman"/>
          <w:bCs/>
          <w:sz w:val="28"/>
          <w:szCs w:val="28"/>
        </w:rPr>
        <w:t>ахарного диабета. Диабетические комы, особенности клиники, первая помощь.</w:t>
      </w:r>
    </w:p>
    <w:p w:rsidR="001D378A" w:rsidRPr="00F814CE" w:rsidRDefault="001D378A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Сестринское дело в эндокринологии. Ожирение, факторы, предрасполагающие к ожирению. </w:t>
      </w:r>
      <w:r w:rsidRPr="00F814CE">
        <w:rPr>
          <w:rFonts w:ascii="Times New Roman" w:hAnsi="Times New Roman"/>
          <w:color w:val="000000"/>
          <w:sz w:val="28"/>
          <w:szCs w:val="28"/>
        </w:rPr>
        <w:t>Степени ожирения. Потенциальные проблемы пациента, особенности сестринского ухода.</w:t>
      </w:r>
    </w:p>
    <w:p w:rsidR="00FF3FC7" w:rsidRPr="00F814CE" w:rsidRDefault="00345F0D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Сестринский процесс при аллергических заболеваниях и аллергическихреакциях. </w:t>
      </w:r>
      <w:r w:rsidR="00020EEC" w:rsidRPr="00F814CE">
        <w:rPr>
          <w:rFonts w:ascii="Times New Roman" w:hAnsi="Times New Roman"/>
          <w:sz w:val="28"/>
          <w:szCs w:val="28"/>
        </w:rPr>
        <w:t xml:space="preserve">Этиология аллергических заболеваний, классификация аллергенов. Аллергические заболевания кожи, основные клинические проявления. Особенности ухода за аллергиками. </w:t>
      </w:r>
    </w:p>
    <w:p w:rsidR="00120E04" w:rsidRPr="00F814CE" w:rsidRDefault="00020EEC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Сестринский процесс при аллергических заболеваниях и аллергических реакциях. Этиология аллергических заболеваний, классификация аллергенов. </w:t>
      </w:r>
      <w:r w:rsidR="00120E04" w:rsidRPr="00F814CE">
        <w:rPr>
          <w:rFonts w:ascii="Times New Roman" w:hAnsi="Times New Roman"/>
          <w:sz w:val="28"/>
          <w:szCs w:val="28"/>
        </w:rPr>
        <w:t xml:space="preserve">Респираторные </w:t>
      </w:r>
      <w:proofErr w:type="spellStart"/>
      <w:r w:rsidR="00120E04" w:rsidRPr="00F814CE">
        <w:rPr>
          <w:rFonts w:ascii="Times New Roman" w:hAnsi="Times New Roman"/>
          <w:sz w:val="28"/>
          <w:szCs w:val="28"/>
        </w:rPr>
        <w:t>аллергозы</w:t>
      </w:r>
      <w:proofErr w:type="spellEnd"/>
      <w:r w:rsidR="00120E04" w:rsidRPr="00F814CE">
        <w:rPr>
          <w:rFonts w:ascii="Times New Roman" w:hAnsi="Times New Roman"/>
          <w:sz w:val="28"/>
          <w:szCs w:val="28"/>
        </w:rPr>
        <w:t xml:space="preserve">, </w:t>
      </w:r>
      <w:r w:rsidRPr="00F814CE">
        <w:rPr>
          <w:rFonts w:ascii="Times New Roman" w:hAnsi="Times New Roman"/>
          <w:sz w:val="28"/>
          <w:szCs w:val="28"/>
        </w:rPr>
        <w:t xml:space="preserve"> основные клинические проявления. Особенности ухода за аллергиками. </w:t>
      </w:r>
    </w:p>
    <w:p w:rsidR="0044331A" w:rsidRDefault="0044331A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4331A">
        <w:rPr>
          <w:rFonts w:ascii="Times New Roman" w:hAnsi="Times New Roman"/>
          <w:sz w:val="28"/>
          <w:szCs w:val="28"/>
        </w:rPr>
        <w:t xml:space="preserve">Сестринское дело при инфекционных болезнях. </w:t>
      </w:r>
      <w:r w:rsidR="00FF3FC7" w:rsidRPr="0044331A">
        <w:rPr>
          <w:rFonts w:ascii="Times New Roman" w:hAnsi="Times New Roman"/>
          <w:sz w:val="28"/>
          <w:szCs w:val="28"/>
        </w:rPr>
        <w:t xml:space="preserve">Определение понятий «инфекция» и «инфекционной болезни». Особенности </w:t>
      </w:r>
      <w:r w:rsidRPr="0044331A">
        <w:rPr>
          <w:rFonts w:ascii="Times New Roman" w:hAnsi="Times New Roman"/>
          <w:sz w:val="28"/>
          <w:szCs w:val="28"/>
        </w:rPr>
        <w:t>течения инфекционного процесса (стадии).</w:t>
      </w:r>
    </w:p>
    <w:p w:rsidR="002C2D6E" w:rsidRDefault="002C2D6E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4331A">
        <w:rPr>
          <w:rFonts w:ascii="Times New Roman" w:hAnsi="Times New Roman"/>
          <w:sz w:val="28"/>
          <w:szCs w:val="28"/>
        </w:rPr>
        <w:t xml:space="preserve">Сестринское дело при инфекционных болезнях.Определение понятий «инфекция» и «инфекционной болезни». </w:t>
      </w:r>
      <w:r w:rsidRPr="00F814CE">
        <w:rPr>
          <w:rFonts w:ascii="Times New Roman" w:hAnsi="Times New Roman"/>
          <w:sz w:val="28"/>
          <w:szCs w:val="28"/>
        </w:rPr>
        <w:t>Классификация инфекционных болезней</w:t>
      </w:r>
    </w:p>
    <w:p w:rsidR="002C2D6E" w:rsidRDefault="002C2D6E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C2D6E">
        <w:rPr>
          <w:rFonts w:ascii="Times New Roman" w:hAnsi="Times New Roman"/>
          <w:sz w:val="28"/>
          <w:szCs w:val="28"/>
        </w:rPr>
        <w:t>Сестринское дело при инфекционных болезнях.</w:t>
      </w:r>
      <w:r w:rsidR="00CC603A">
        <w:rPr>
          <w:rFonts w:ascii="Times New Roman" w:hAnsi="Times New Roman"/>
          <w:sz w:val="28"/>
          <w:szCs w:val="28"/>
        </w:rPr>
        <w:t xml:space="preserve"> </w:t>
      </w:r>
      <w:r w:rsidRPr="002C2D6E">
        <w:rPr>
          <w:rFonts w:ascii="Times New Roman" w:hAnsi="Times New Roman"/>
          <w:sz w:val="28"/>
          <w:szCs w:val="28"/>
        </w:rPr>
        <w:t>Очаг инфекционных заболеваний.</w:t>
      </w:r>
      <w:r w:rsidR="00CC603A">
        <w:rPr>
          <w:rFonts w:ascii="Times New Roman" w:hAnsi="Times New Roman"/>
          <w:sz w:val="28"/>
          <w:szCs w:val="28"/>
        </w:rPr>
        <w:t xml:space="preserve"> </w:t>
      </w:r>
      <w:r w:rsidRPr="002C2D6E">
        <w:rPr>
          <w:rFonts w:ascii="Times New Roman" w:hAnsi="Times New Roman"/>
          <w:sz w:val="28"/>
          <w:szCs w:val="28"/>
        </w:rPr>
        <w:t>Мероприятия в очаге инфекционных</w:t>
      </w:r>
      <w:r w:rsidR="00CC603A">
        <w:rPr>
          <w:rFonts w:ascii="Times New Roman" w:hAnsi="Times New Roman"/>
          <w:sz w:val="28"/>
          <w:szCs w:val="28"/>
        </w:rPr>
        <w:t xml:space="preserve"> </w:t>
      </w:r>
      <w:r w:rsidRPr="002C2D6E">
        <w:rPr>
          <w:rFonts w:ascii="Times New Roman" w:hAnsi="Times New Roman"/>
          <w:sz w:val="28"/>
          <w:szCs w:val="28"/>
        </w:rPr>
        <w:t>заболеваний.</w:t>
      </w:r>
    </w:p>
    <w:p w:rsidR="002C2D6E" w:rsidRPr="002C2D6E" w:rsidRDefault="0044331A" w:rsidP="002C2D6E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C2D6E">
        <w:rPr>
          <w:rFonts w:ascii="Times New Roman" w:hAnsi="Times New Roman"/>
          <w:sz w:val="28"/>
          <w:szCs w:val="28"/>
        </w:rPr>
        <w:lastRenderedPageBreak/>
        <w:t>Сестринское дело при инфекционных болезнях.</w:t>
      </w:r>
      <w:r w:rsidR="002C2D6E" w:rsidRPr="002C2D6E">
        <w:rPr>
          <w:rFonts w:ascii="Times New Roman" w:hAnsi="Times New Roman"/>
          <w:sz w:val="28"/>
          <w:szCs w:val="28"/>
        </w:rPr>
        <w:t>Организация и оказания медицинской помощи инфекционным больным, Устройство инфекционных больниц иотделений.</w:t>
      </w:r>
    </w:p>
    <w:p w:rsidR="002C2D6E" w:rsidRDefault="0044331A" w:rsidP="009E6A41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2C2D6E">
        <w:rPr>
          <w:rFonts w:ascii="Times New Roman" w:hAnsi="Times New Roman"/>
          <w:sz w:val="28"/>
          <w:szCs w:val="28"/>
        </w:rPr>
        <w:t>Сестринское дело при инфекционных болезнях.</w:t>
      </w:r>
      <w:r w:rsidR="002C2D6E" w:rsidRPr="002C2D6E">
        <w:rPr>
          <w:rFonts w:ascii="Times New Roman" w:hAnsi="Times New Roman"/>
          <w:sz w:val="28"/>
          <w:szCs w:val="28"/>
        </w:rPr>
        <w:t>П</w:t>
      </w:r>
      <w:r w:rsidR="00E92284" w:rsidRPr="002C2D6E">
        <w:rPr>
          <w:rFonts w:ascii="Times New Roman" w:hAnsi="Times New Roman"/>
          <w:sz w:val="28"/>
          <w:szCs w:val="28"/>
        </w:rPr>
        <w:t>овышенные требования в области инфекционной безопасности, предъявляемые кмедицинской сестре инфекционного стационара</w:t>
      </w:r>
      <w:r w:rsidR="002C2D6E" w:rsidRPr="002C2D6E">
        <w:rPr>
          <w:rFonts w:ascii="Times New Roman" w:hAnsi="Times New Roman"/>
          <w:sz w:val="28"/>
          <w:szCs w:val="28"/>
        </w:rPr>
        <w:t>.</w:t>
      </w:r>
    </w:p>
    <w:p w:rsidR="009E6A41" w:rsidRDefault="002C2D6E" w:rsidP="009E6A41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E6A41">
        <w:rPr>
          <w:rFonts w:ascii="Times New Roman" w:hAnsi="Times New Roman"/>
          <w:sz w:val="28"/>
          <w:szCs w:val="28"/>
        </w:rPr>
        <w:t>Сестринское дело при инфекционных болезнях. Организация и оказания медицинской помощи инфекционным больным, особенности ухода.</w:t>
      </w:r>
    </w:p>
    <w:p w:rsidR="00CC603A" w:rsidRDefault="002C2D6E" w:rsidP="00CC603A">
      <w:pPr>
        <w:pStyle w:val="a4"/>
        <w:numPr>
          <w:ilvl w:val="0"/>
          <w:numId w:val="3"/>
        </w:numPr>
        <w:tabs>
          <w:tab w:val="left" w:pos="1418"/>
        </w:tabs>
        <w:ind w:left="567" w:firstLine="567"/>
        <w:rPr>
          <w:rFonts w:ascii="Times New Roman" w:hAnsi="Times New Roman"/>
          <w:sz w:val="28"/>
          <w:szCs w:val="28"/>
        </w:rPr>
      </w:pPr>
      <w:r w:rsidRPr="00CC603A">
        <w:rPr>
          <w:rFonts w:ascii="Times New Roman" w:hAnsi="Times New Roman"/>
          <w:sz w:val="28"/>
          <w:szCs w:val="28"/>
        </w:rPr>
        <w:t>Правила разведения антибиотиков и</w:t>
      </w:r>
      <w:r w:rsidR="009E6A41" w:rsidRPr="00CC603A">
        <w:rPr>
          <w:rFonts w:ascii="Times New Roman" w:hAnsi="Times New Roman"/>
          <w:sz w:val="28"/>
          <w:szCs w:val="28"/>
        </w:rPr>
        <w:t xml:space="preserve"> </w:t>
      </w:r>
      <w:r w:rsidRPr="00CC603A">
        <w:rPr>
          <w:rFonts w:ascii="Times New Roman" w:hAnsi="Times New Roman"/>
          <w:sz w:val="28"/>
          <w:szCs w:val="28"/>
        </w:rPr>
        <w:t>методы введения их.</w:t>
      </w:r>
      <w:r w:rsidRPr="00CC603A">
        <w:rPr>
          <w:rFonts w:ascii="Times New Roman" w:hAnsi="Times New Roman"/>
          <w:sz w:val="28"/>
          <w:szCs w:val="28"/>
        </w:rPr>
        <w:cr/>
      </w:r>
    </w:p>
    <w:p w:rsidR="001408D8" w:rsidRPr="00F814CE" w:rsidRDefault="001408D8" w:rsidP="002C2D6E">
      <w:pPr>
        <w:pStyle w:val="a4"/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/>
          <w:sz w:val="28"/>
          <w:szCs w:val="28"/>
        </w:rPr>
        <w:t>Первая доврачебная помощь</w:t>
      </w:r>
      <w:r w:rsidRPr="00F814CE">
        <w:rPr>
          <w:rFonts w:ascii="Times New Roman" w:hAnsi="Times New Roman"/>
          <w:sz w:val="28"/>
          <w:szCs w:val="28"/>
        </w:rPr>
        <w:t>.</w:t>
      </w:r>
    </w:p>
    <w:p w:rsidR="001408D8" w:rsidRPr="00F814CE" w:rsidRDefault="001408D8" w:rsidP="002C2D6E">
      <w:pPr>
        <w:pStyle w:val="Standard"/>
        <w:numPr>
          <w:ilvl w:val="0"/>
          <w:numId w:val="2"/>
        </w:numPr>
        <w:tabs>
          <w:tab w:val="left" w:pos="709"/>
          <w:tab w:val="left" w:pos="851"/>
          <w:tab w:val="left" w:pos="1418"/>
        </w:tabs>
        <w:snapToGrid w:val="0"/>
        <w:ind w:left="567"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F814CE">
        <w:rPr>
          <w:rFonts w:cs="Times New Roman"/>
          <w:bCs/>
          <w:sz w:val="28"/>
          <w:szCs w:val="28"/>
          <w:lang w:val="ru-RU"/>
        </w:rPr>
        <w:t xml:space="preserve">Желудочное кровотечение, признаки, первая доврачебная помощь. </w:t>
      </w:r>
    </w:p>
    <w:p w:rsidR="001408D8" w:rsidRPr="00F814CE" w:rsidRDefault="001408D8" w:rsidP="002C2D6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Легочное  кровотечение, признаки, первая доврачебная помощь </w:t>
      </w:r>
    </w:p>
    <w:p w:rsidR="001408D8" w:rsidRPr="00F814CE" w:rsidRDefault="001408D8" w:rsidP="002C2D6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bCs/>
          <w:sz w:val="28"/>
          <w:szCs w:val="28"/>
        </w:rPr>
        <w:t xml:space="preserve">Кишечное кровотечение, признаки, первая доврачебная помощь. </w:t>
      </w:r>
    </w:p>
    <w:p w:rsidR="001408D8" w:rsidRPr="00F814CE" w:rsidRDefault="001408D8" w:rsidP="002C2D6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napToGri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Острая задержка мочи. Неотложная помощь. </w:t>
      </w:r>
    </w:p>
    <w:p w:rsidR="001408D8" w:rsidRPr="00F814CE" w:rsidRDefault="001408D8" w:rsidP="002C2D6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napToGri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Приступ бронхиальной</w:t>
      </w:r>
      <w:bookmarkStart w:id="0" w:name="_GoBack"/>
      <w:bookmarkEnd w:id="0"/>
      <w:r w:rsidRPr="00F814CE">
        <w:rPr>
          <w:rFonts w:ascii="Times New Roman" w:hAnsi="Times New Roman"/>
          <w:sz w:val="28"/>
          <w:szCs w:val="28"/>
        </w:rPr>
        <w:t xml:space="preserve"> астмы, клиника, первая доврачебная помощь.</w:t>
      </w:r>
    </w:p>
    <w:p w:rsidR="001408D8" w:rsidRPr="00F814CE" w:rsidRDefault="001408D8" w:rsidP="002C2D6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Гипертонический криз, основные клинические признаки, первая доврачебная помощь.</w:t>
      </w:r>
    </w:p>
    <w:p w:rsidR="001408D8" w:rsidRPr="00F814CE" w:rsidRDefault="001408D8" w:rsidP="002C2D6E">
      <w:pPr>
        <w:pStyle w:val="Standard"/>
        <w:numPr>
          <w:ilvl w:val="0"/>
          <w:numId w:val="2"/>
        </w:numPr>
        <w:tabs>
          <w:tab w:val="left" w:pos="709"/>
          <w:tab w:val="left" w:pos="851"/>
          <w:tab w:val="left" w:pos="1418"/>
        </w:tabs>
        <w:snapToGrid w:val="0"/>
        <w:ind w:left="567"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F814CE">
        <w:rPr>
          <w:rFonts w:cs="Times New Roman"/>
          <w:bCs/>
          <w:sz w:val="28"/>
          <w:szCs w:val="28"/>
          <w:lang w:val="ru-RU"/>
        </w:rPr>
        <w:t xml:space="preserve">Приступ стенокардии, признаки, первая доврачебная помощь. </w:t>
      </w:r>
    </w:p>
    <w:p w:rsidR="001408D8" w:rsidRPr="00F814CE" w:rsidRDefault="001408D8" w:rsidP="002C2D6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Удушье (сердечная астма), основные клинические проявления, первая доврачебная помощь.</w:t>
      </w:r>
    </w:p>
    <w:p w:rsidR="001408D8" w:rsidRPr="00F814CE" w:rsidRDefault="001408D8" w:rsidP="002C2D6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Обморок, коллапс, основные клинические проявления, первая помощь.</w:t>
      </w:r>
    </w:p>
    <w:p w:rsidR="001408D8" w:rsidRPr="00F814CE" w:rsidRDefault="001408D8" w:rsidP="002C2D6E">
      <w:pPr>
        <w:pStyle w:val="Standard"/>
        <w:numPr>
          <w:ilvl w:val="0"/>
          <w:numId w:val="2"/>
        </w:numPr>
        <w:tabs>
          <w:tab w:val="left" w:pos="709"/>
          <w:tab w:val="left" w:pos="851"/>
          <w:tab w:val="left" w:pos="1418"/>
        </w:tabs>
        <w:snapToGrid w:val="0"/>
        <w:ind w:left="567"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F814CE">
        <w:rPr>
          <w:rFonts w:cs="Times New Roman"/>
          <w:bCs/>
          <w:sz w:val="28"/>
          <w:szCs w:val="28"/>
          <w:lang w:val="ru-RU"/>
        </w:rPr>
        <w:t>Рвота, алгоритм действия при рвоте в различных клинических ситуациях (пациент в сознании, без сознания).</w:t>
      </w:r>
    </w:p>
    <w:p w:rsidR="006A49DC" w:rsidRPr="00F814CE" w:rsidRDefault="006A49DC" w:rsidP="002C2D6E">
      <w:pPr>
        <w:pStyle w:val="a4"/>
        <w:numPr>
          <w:ilvl w:val="0"/>
          <w:numId w:val="2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Поражение электрическим током, молнией</w:t>
      </w:r>
      <w:proofErr w:type="gramStart"/>
      <w:r w:rsidRPr="00F814CE">
        <w:rPr>
          <w:rFonts w:ascii="Times New Roman" w:hAnsi="Times New Roman"/>
          <w:sz w:val="28"/>
          <w:szCs w:val="28"/>
        </w:rPr>
        <w:t>.</w:t>
      </w:r>
      <w:proofErr w:type="gramEnd"/>
      <w:r w:rsidRPr="00F814CE">
        <w:rPr>
          <w:rFonts w:ascii="Times New Roman" w:hAnsi="Times New Roman"/>
          <w:sz w:val="28"/>
          <w:szCs w:val="28"/>
        </w:rPr>
        <w:t xml:space="preserve"> </w:t>
      </w:r>
      <w:r w:rsidR="00CC603A">
        <w:rPr>
          <w:rFonts w:ascii="Times New Roman" w:hAnsi="Times New Roman"/>
          <w:sz w:val="28"/>
          <w:szCs w:val="28"/>
        </w:rPr>
        <w:t xml:space="preserve">Патогенез, клиника. </w:t>
      </w:r>
      <w:r w:rsidRPr="00F814CE">
        <w:rPr>
          <w:rFonts w:ascii="Times New Roman" w:hAnsi="Times New Roman"/>
          <w:sz w:val="28"/>
          <w:szCs w:val="28"/>
        </w:rPr>
        <w:t>Первая доврачебная помощь.</w:t>
      </w:r>
    </w:p>
    <w:p w:rsidR="006A49DC" w:rsidRPr="00F814CE" w:rsidRDefault="00CC603A" w:rsidP="002C2D6E">
      <w:pPr>
        <w:pStyle w:val="a4"/>
        <w:numPr>
          <w:ilvl w:val="0"/>
          <w:numId w:val="2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Утопление, виды, стадии. </w:t>
      </w:r>
      <w:r w:rsidR="006A49DC" w:rsidRPr="00F814CE">
        <w:rPr>
          <w:rFonts w:ascii="Times New Roman" w:hAnsi="Times New Roman"/>
          <w:sz w:val="28"/>
          <w:szCs w:val="28"/>
        </w:rPr>
        <w:t xml:space="preserve"> Первая доврачебная помощь.</w:t>
      </w:r>
    </w:p>
    <w:p w:rsidR="006A49DC" w:rsidRPr="00F814CE" w:rsidRDefault="006A49DC" w:rsidP="002C2D6E">
      <w:pPr>
        <w:pStyle w:val="a4"/>
        <w:numPr>
          <w:ilvl w:val="0"/>
          <w:numId w:val="2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Тепловой удар</w:t>
      </w:r>
      <w:r w:rsidR="00CC603A">
        <w:rPr>
          <w:rFonts w:ascii="Times New Roman" w:hAnsi="Times New Roman"/>
          <w:sz w:val="28"/>
          <w:szCs w:val="28"/>
        </w:rPr>
        <w:t>,</w:t>
      </w:r>
      <w:r w:rsidRPr="00F814CE">
        <w:rPr>
          <w:rFonts w:ascii="Times New Roman" w:hAnsi="Times New Roman"/>
          <w:sz w:val="28"/>
          <w:szCs w:val="28"/>
        </w:rPr>
        <w:t xml:space="preserve"> </w:t>
      </w:r>
      <w:r w:rsidR="00CC603A">
        <w:rPr>
          <w:rFonts w:ascii="Times New Roman" w:hAnsi="Times New Roman"/>
          <w:sz w:val="28"/>
          <w:szCs w:val="28"/>
        </w:rPr>
        <w:t xml:space="preserve">определение, патогенез, клиника. </w:t>
      </w:r>
      <w:r w:rsidRPr="00F814CE">
        <w:rPr>
          <w:rFonts w:ascii="Times New Roman" w:hAnsi="Times New Roman"/>
          <w:sz w:val="28"/>
          <w:szCs w:val="28"/>
        </w:rPr>
        <w:t>Первая доврачебная помощь.</w:t>
      </w:r>
    </w:p>
    <w:p w:rsidR="006A49DC" w:rsidRPr="00F814CE" w:rsidRDefault="00CC603A" w:rsidP="002C2D6E">
      <w:pPr>
        <w:pStyle w:val="a4"/>
        <w:numPr>
          <w:ilvl w:val="0"/>
          <w:numId w:val="2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Солнечный удар, определение, патогенез, клиника. </w:t>
      </w:r>
      <w:r w:rsidR="006A49DC" w:rsidRPr="00F814CE">
        <w:rPr>
          <w:rFonts w:ascii="Times New Roman" w:hAnsi="Times New Roman"/>
          <w:sz w:val="28"/>
          <w:szCs w:val="28"/>
        </w:rPr>
        <w:t>Первая доврачебная помощь.</w:t>
      </w:r>
    </w:p>
    <w:p w:rsidR="006A49DC" w:rsidRPr="00F814CE" w:rsidRDefault="006A49DC" w:rsidP="002C2D6E">
      <w:pPr>
        <w:pStyle w:val="a4"/>
        <w:numPr>
          <w:ilvl w:val="0"/>
          <w:numId w:val="2"/>
        </w:numPr>
        <w:tabs>
          <w:tab w:val="left" w:pos="1418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Пищевое отравление, клинические признаки. Первая помощь.</w:t>
      </w:r>
    </w:p>
    <w:p w:rsidR="006A49DC" w:rsidRPr="00F814CE" w:rsidRDefault="006A49DC" w:rsidP="002C2D6E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567"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F814CE">
        <w:rPr>
          <w:rStyle w:val="a5"/>
          <w:rFonts w:ascii="Times New Roman" w:hAnsi="Times New Roman"/>
          <w:b w:val="0"/>
          <w:sz w:val="28"/>
          <w:szCs w:val="28"/>
        </w:rPr>
        <w:t xml:space="preserve">Первая помощь при аллергических реакциях: отек </w:t>
      </w:r>
      <w:proofErr w:type="spellStart"/>
      <w:r w:rsidRPr="00F814CE">
        <w:rPr>
          <w:rStyle w:val="a5"/>
          <w:rFonts w:ascii="Times New Roman" w:hAnsi="Times New Roman"/>
          <w:b w:val="0"/>
          <w:sz w:val="28"/>
          <w:szCs w:val="28"/>
        </w:rPr>
        <w:t>Квинке</w:t>
      </w:r>
      <w:proofErr w:type="spellEnd"/>
      <w:r w:rsidRPr="00F814CE"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F814CE">
        <w:rPr>
          <w:rStyle w:val="a5"/>
          <w:rFonts w:ascii="Times New Roman" w:hAnsi="Times New Roman"/>
          <w:b w:val="0"/>
          <w:sz w:val="28"/>
          <w:szCs w:val="28"/>
        </w:rPr>
        <w:t>Коникотомия</w:t>
      </w:r>
      <w:proofErr w:type="spellEnd"/>
      <w:r w:rsidRPr="00F814CE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6A49DC" w:rsidRPr="00F814CE" w:rsidRDefault="006A49DC" w:rsidP="002C2D6E">
      <w:pPr>
        <w:pStyle w:val="a3"/>
        <w:numPr>
          <w:ilvl w:val="0"/>
          <w:numId w:val="2"/>
        </w:numPr>
        <w:tabs>
          <w:tab w:val="left" w:pos="1418"/>
        </w:tabs>
        <w:snapToGrid w:val="0"/>
        <w:spacing w:after="0" w:line="240" w:lineRule="auto"/>
        <w:ind w:left="567"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F814CE">
        <w:rPr>
          <w:rStyle w:val="a5"/>
          <w:rFonts w:ascii="Times New Roman" w:hAnsi="Times New Roman"/>
          <w:b w:val="0"/>
          <w:sz w:val="28"/>
          <w:szCs w:val="28"/>
        </w:rPr>
        <w:t>Гипертонический криз (клиника). Доврачебная помощь.</w:t>
      </w:r>
    </w:p>
    <w:p w:rsidR="006A49DC" w:rsidRPr="00F814CE" w:rsidRDefault="006A49DC" w:rsidP="002C2D6E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567"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F814CE">
        <w:rPr>
          <w:rStyle w:val="a5"/>
          <w:rFonts w:ascii="Times New Roman" w:hAnsi="Times New Roman"/>
          <w:b w:val="0"/>
          <w:sz w:val="28"/>
          <w:szCs w:val="28"/>
        </w:rPr>
        <w:t>Отек легкого. Клиника. Доврачебная помощь.</w:t>
      </w:r>
    </w:p>
    <w:p w:rsidR="006A49DC" w:rsidRPr="00F814CE" w:rsidRDefault="006A49DC" w:rsidP="002C2D6E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567"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F814CE">
        <w:rPr>
          <w:rStyle w:val="a5"/>
          <w:rFonts w:ascii="Times New Roman" w:hAnsi="Times New Roman"/>
          <w:b w:val="0"/>
          <w:bCs w:val="0"/>
          <w:sz w:val="28"/>
          <w:szCs w:val="28"/>
        </w:rPr>
        <w:t>Боли в сердце, х</w:t>
      </w:r>
      <w:r w:rsidRPr="00F814CE">
        <w:rPr>
          <w:rStyle w:val="a5"/>
          <w:rFonts w:ascii="Times New Roman" w:hAnsi="Times New Roman"/>
          <w:b w:val="0"/>
          <w:sz w:val="28"/>
          <w:szCs w:val="28"/>
        </w:rPr>
        <w:t>арактеристика, локализация. Доврачебная помощь.</w:t>
      </w:r>
    </w:p>
    <w:p w:rsidR="006A49DC" w:rsidRPr="00F814CE" w:rsidRDefault="00AB6E7D" w:rsidP="002C2D6E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567"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F814CE">
        <w:rPr>
          <w:rStyle w:val="a5"/>
          <w:rFonts w:ascii="Times New Roman" w:hAnsi="Times New Roman"/>
          <w:b w:val="0"/>
          <w:sz w:val="28"/>
          <w:szCs w:val="28"/>
        </w:rPr>
        <w:t>Первая помощь при аллергических реакциях.</w:t>
      </w:r>
      <w:r w:rsidR="006A49DC" w:rsidRPr="00F814CE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Анафилактический шок. </w:t>
      </w:r>
      <w:r w:rsidR="006A49DC" w:rsidRPr="00F814CE">
        <w:rPr>
          <w:rStyle w:val="a5"/>
          <w:rFonts w:ascii="Times New Roman" w:hAnsi="Times New Roman"/>
          <w:b w:val="0"/>
          <w:sz w:val="28"/>
          <w:szCs w:val="28"/>
        </w:rPr>
        <w:t>Доврачебная помощь.</w:t>
      </w:r>
    </w:p>
    <w:p w:rsidR="006A49DC" w:rsidRPr="00F814CE" w:rsidRDefault="006A49DC" w:rsidP="002C2D6E">
      <w:pPr>
        <w:pStyle w:val="Standard"/>
        <w:tabs>
          <w:tab w:val="left" w:pos="709"/>
          <w:tab w:val="left" w:pos="851"/>
          <w:tab w:val="left" w:pos="1418"/>
        </w:tabs>
        <w:snapToGrid w:val="0"/>
        <w:ind w:left="567" w:firstLine="567"/>
        <w:jc w:val="both"/>
        <w:rPr>
          <w:rFonts w:cs="Times New Roman"/>
          <w:bCs/>
          <w:sz w:val="28"/>
          <w:szCs w:val="28"/>
          <w:lang w:val="ru-RU"/>
        </w:rPr>
      </w:pPr>
    </w:p>
    <w:p w:rsidR="001408D8" w:rsidRPr="00F814CE" w:rsidRDefault="00F814CE" w:rsidP="002C2D6E">
      <w:pPr>
        <w:pStyle w:val="a4"/>
        <w:tabs>
          <w:tab w:val="left" w:pos="1418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навыки</w:t>
      </w:r>
    </w:p>
    <w:p w:rsidR="00737415" w:rsidRDefault="00737415" w:rsidP="002C2D6E">
      <w:pPr>
        <w:pStyle w:val="a3"/>
        <w:numPr>
          <w:ilvl w:val="0"/>
          <w:numId w:val="1"/>
        </w:numPr>
        <w:tabs>
          <w:tab w:val="left" w:pos="1418"/>
        </w:tabs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Протирание ротовой полости. </w:t>
      </w:r>
      <w:r w:rsidRPr="00DD720E">
        <w:rPr>
          <w:rFonts w:ascii="Times New Roman" w:hAnsi="Times New Roman"/>
          <w:sz w:val="28"/>
          <w:szCs w:val="28"/>
          <w:lang w:eastAsia="ru-RU"/>
        </w:rPr>
        <w:t>Цель, показания,  алгоритм действий.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4CE">
        <w:rPr>
          <w:rFonts w:ascii="Times New Roman" w:hAnsi="Times New Roman"/>
          <w:sz w:val="28"/>
          <w:szCs w:val="28"/>
          <w:lang w:eastAsia="ru-RU"/>
        </w:rPr>
        <w:t>Протирание глаз. Цель, показания,  алгоритм действий.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4CE">
        <w:rPr>
          <w:rFonts w:ascii="Times New Roman" w:hAnsi="Times New Roman"/>
          <w:sz w:val="28"/>
          <w:szCs w:val="28"/>
          <w:lang w:eastAsia="ru-RU"/>
        </w:rPr>
        <w:t>Закапывание капель в глаза. Цель, показания, противопоказания, алгоритм действий.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4CE">
        <w:rPr>
          <w:rFonts w:ascii="Times New Roman" w:hAnsi="Times New Roman"/>
          <w:sz w:val="28"/>
          <w:szCs w:val="28"/>
          <w:lang w:eastAsia="ru-RU"/>
        </w:rPr>
        <w:t>Закладывание глазной мази. Цель, показания, противопоказания, алгоритм действий.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4CE">
        <w:rPr>
          <w:rFonts w:ascii="Times New Roman" w:hAnsi="Times New Roman"/>
          <w:sz w:val="28"/>
          <w:szCs w:val="28"/>
          <w:lang w:eastAsia="ru-RU"/>
        </w:rPr>
        <w:t xml:space="preserve">Уход за ушами. Цель, показания. 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4CE">
        <w:rPr>
          <w:rFonts w:ascii="Times New Roman" w:hAnsi="Times New Roman"/>
          <w:sz w:val="28"/>
          <w:szCs w:val="28"/>
          <w:lang w:eastAsia="ru-RU"/>
        </w:rPr>
        <w:t>Обработка носовых ходов.  Цель, показания,  алгоритм действий.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4CE">
        <w:rPr>
          <w:rFonts w:ascii="Times New Roman" w:hAnsi="Times New Roman"/>
          <w:sz w:val="28"/>
          <w:szCs w:val="28"/>
          <w:lang w:eastAsia="ru-RU"/>
        </w:rPr>
        <w:lastRenderedPageBreak/>
        <w:t>Закапывание капель в нос. Цель, показания, противопоказания, алгоритм действий.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>Пузырь со льдом, механизм действия, цель, показания, противопоказания, алгоритм действия.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 xml:space="preserve">Влажный согревающий  компресс, механизм действия, цель, показания, противопоказания, алгоритм действия. 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 xml:space="preserve">Сухой  согревающий  компресс, механизм действия, цель, показания, противопоказания, алгоритм действия. 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eastAsia="TimesNewRomanPSMT" w:hAnsi="Times New Roman"/>
          <w:sz w:val="28"/>
          <w:szCs w:val="28"/>
          <w:lang w:eastAsia="ar-SA"/>
        </w:rPr>
        <w:t>Н</w:t>
      </w:r>
      <w:r w:rsidRPr="00F814CE">
        <w:rPr>
          <w:rFonts w:ascii="Times New Roman" w:hAnsi="Times New Roman"/>
          <w:sz w:val="28"/>
          <w:szCs w:val="28"/>
          <w:lang w:eastAsia="ar-SA"/>
        </w:rPr>
        <w:t>адевание и снятие стерильных перчаток (алгоритм). Подготовка стерильного лотка к работе</w:t>
      </w:r>
      <w:r w:rsidR="006A49DC" w:rsidRPr="00F814CE">
        <w:rPr>
          <w:rFonts w:ascii="Times New Roman" w:hAnsi="Times New Roman"/>
          <w:sz w:val="28"/>
          <w:szCs w:val="28"/>
          <w:lang w:eastAsia="ar-SA"/>
        </w:rPr>
        <w:t xml:space="preserve"> (в процедурном кабине</w:t>
      </w:r>
      <w:r w:rsidRPr="00F814CE">
        <w:rPr>
          <w:rFonts w:ascii="Times New Roman" w:hAnsi="Times New Roman"/>
          <w:sz w:val="28"/>
          <w:szCs w:val="28"/>
          <w:lang w:eastAsia="ar-SA"/>
        </w:rPr>
        <w:t>те).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>Подкожные  инъекции, алгоритм действия. Подготовить индивидуальный стерильный лоток к работе.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>Внутримышечные инъекции, алгоритм действия. Подготовить индивидуальный стерильный лоток к работе.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>Внутривенные инъекции, алгоритм действия. Подготовить индивидуальный стерильный лоток к работе.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>Подготовка системы для внутривенно-капельного введения, алгоритм действия. Подготовить индивидуальный стерильный лоток к работе.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>Забор крови из вены на анализ. Подготовить индивидуальный стерильный лоток к работе.</w:t>
      </w:r>
    </w:p>
    <w:p w:rsidR="001408D8" w:rsidRPr="00F814CE" w:rsidRDefault="001408D8" w:rsidP="002C2D6E">
      <w:pPr>
        <w:pStyle w:val="a3"/>
        <w:widowControl w:val="0"/>
        <w:numPr>
          <w:ilvl w:val="0"/>
          <w:numId w:val="1"/>
        </w:numPr>
        <w:tabs>
          <w:tab w:val="left" w:pos="-459"/>
          <w:tab w:val="left" w:pos="1418"/>
        </w:tabs>
        <w:suppressAutoHyphens/>
        <w:autoSpaceDN w:val="0"/>
        <w:snapToGrid w:val="0"/>
        <w:spacing w:after="0" w:line="240" w:lineRule="auto"/>
        <w:ind w:left="567" w:firstLine="567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F814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Введение </w:t>
      </w:r>
      <w:proofErr w:type="spellStart"/>
      <w:r w:rsidRPr="00F814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назогастрального</w:t>
      </w:r>
      <w:proofErr w:type="spellEnd"/>
      <w:r w:rsidRPr="00F814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зонда, цель, показания, противопоказания, алгоритм действия. </w:t>
      </w:r>
    </w:p>
    <w:p w:rsidR="001408D8" w:rsidRPr="00F814CE" w:rsidRDefault="001408D8" w:rsidP="002C2D6E">
      <w:pPr>
        <w:pStyle w:val="a3"/>
        <w:widowControl w:val="0"/>
        <w:numPr>
          <w:ilvl w:val="0"/>
          <w:numId w:val="1"/>
        </w:numPr>
        <w:tabs>
          <w:tab w:val="left" w:pos="-459"/>
          <w:tab w:val="left" w:pos="1418"/>
        </w:tabs>
        <w:suppressAutoHyphens/>
        <w:autoSpaceDN w:val="0"/>
        <w:snapToGrid w:val="0"/>
        <w:spacing w:after="0" w:line="240" w:lineRule="auto"/>
        <w:ind w:left="567" w:firstLine="567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proofErr w:type="spellStart"/>
      <w:r w:rsidRPr="00F814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Энтеральное</w:t>
      </w:r>
      <w:proofErr w:type="spellEnd"/>
      <w:r w:rsidRPr="00F814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питание через </w:t>
      </w:r>
      <w:proofErr w:type="spellStart"/>
      <w:r w:rsidRPr="00F814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назогастральный</w:t>
      </w:r>
      <w:proofErr w:type="spellEnd"/>
      <w:r w:rsidRPr="00F814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зонд, цель, показания, противопоказания, алгоритм действия. </w:t>
      </w:r>
    </w:p>
    <w:p w:rsidR="001408D8" w:rsidRPr="00F814CE" w:rsidRDefault="001408D8" w:rsidP="002C2D6E">
      <w:pPr>
        <w:pStyle w:val="a3"/>
        <w:widowControl w:val="0"/>
        <w:numPr>
          <w:ilvl w:val="0"/>
          <w:numId w:val="1"/>
        </w:numPr>
        <w:tabs>
          <w:tab w:val="left" w:pos="1418"/>
        </w:tabs>
        <w:suppressAutoHyphens/>
        <w:autoSpaceDN w:val="0"/>
        <w:snapToGrid w:val="0"/>
        <w:spacing w:after="0" w:line="240" w:lineRule="auto"/>
        <w:ind w:left="567" w:firstLine="567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F814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Промывание желудка, показания, противопоказания, алгоритм действия.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  <w:tab w:val="left" w:pos="9921"/>
        </w:tabs>
        <w:snapToGrid w:val="0"/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eastAsia="TimesNewRomanPSMT" w:hAnsi="Times New Roman"/>
          <w:sz w:val="28"/>
          <w:szCs w:val="28"/>
          <w:lang w:eastAsia="ar-SA"/>
        </w:rPr>
        <w:t>Очистительная клизма, показания, противопоказания, алгоритм действия.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  <w:tab w:val="left" w:pos="9921"/>
        </w:tabs>
        <w:snapToGrid w:val="0"/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eastAsia="TimesNewRomanPSMT" w:hAnsi="Times New Roman"/>
          <w:sz w:val="28"/>
          <w:szCs w:val="28"/>
          <w:lang w:eastAsia="ar-SA"/>
        </w:rPr>
        <w:t>Масляная клизма, показания, противопоказания, алгоритм действия.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-459"/>
          <w:tab w:val="left" w:pos="1418"/>
        </w:tabs>
        <w:snapToGrid w:val="0"/>
        <w:spacing w:after="0" w:line="240" w:lineRule="auto"/>
        <w:ind w:left="567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814CE">
        <w:rPr>
          <w:rFonts w:ascii="Times New Roman" w:eastAsia="TimesNewRomanPSMT" w:hAnsi="Times New Roman"/>
          <w:sz w:val="28"/>
          <w:szCs w:val="28"/>
          <w:lang w:eastAsia="ar-SA"/>
        </w:rPr>
        <w:t>Постановка газоотводной трубки, показания, противопоказания, алгоритм действия.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  <w:tab w:val="left" w:pos="9921"/>
        </w:tabs>
        <w:snapToGri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 xml:space="preserve">Катетеризация мочевого пузыря у женщин, цель, алгоритм действия. </w:t>
      </w:r>
    </w:p>
    <w:p w:rsidR="00F814CE" w:rsidRDefault="001408D8" w:rsidP="002C2D6E">
      <w:pPr>
        <w:pStyle w:val="a3"/>
        <w:numPr>
          <w:ilvl w:val="0"/>
          <w:numId w:val="1"/>
        </w:numPr>
        <w:tabs>
          <w:tab w:val="left" w:pos="1418"/>
          <w:tab w:val="left" w:pos="9921"/>
        </w:tabs>
        <w:snapToGri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14CE">
        <w:rPr>
          <w:rFonts w:ascii="Times New Roman" w:hAnsi="Times New Roman"/>
          <w:sz w:val="28"/>
          <w:szCs w:val="28"/>
          <w:lang w:eastAsia="ar-SA"/>
        </w:rPr>
        <w:t xml:space="preserve">Катетеризация мочевого пузыря у мужчин, цель, алгоритм действия. </w:t>
      </w:r>
    </w:p>
    <w:p w:rsidR="00F814CE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  <w:tab w:val="left" w:pos="9921"/>
        </w:tabs>
        <w:snapToGrid w:val="0"/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Базовая сердечно-легочная реанимация, </w:t>
      </w:r>
      <w:r w:rsidRPr="00F814CE">
        <w:rPr>
          <w:rFonts w:ascii="Times New Roman" w:hAnsi="Times New Roman"/>
          <w:sz w:val="28"/>
          <w:szCs w:val="28"/>
          <w:lang w:eastAsia="ar-SA"/>
        </w:rPr>
        <w:t xml:space="preserve">цель, показания, противопоказания, алгоритм действия (1 спасатель). </w:t>
      </w:r>
    </w:p>
    <w:p w:rsidR="001408D8" w:rsidRPr="00F814CE" w:rsidRDefault="001408D8" w:rsidP="002C2D6E">
      <w:pPr>
        <w:pStyle w:val="a3"/>
        <w:numPr>
          <w:ilvl w:val="0"/>
          <w:numId w:val="1"/>
        </w:numPr>
        <w:tabs>
          <w:tab w:val="left" w:pos="1418"/>
          <w:tab w:val="left" w:pos="9921"/>
        </w:tabs>
        <w:snapToGrid w:val="0"/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F814CE">
        <w:rPr>
          <w:rFonts w:ascii="Times New Roman" w:hAnsi="Times New Roman"/>
          <w:sz w:val="28"/>
          <w:szCs w:val="28"/>
        </w:rPr>
        <w:t>Геймлиха</w:t>
      </w:r>
      <w:proofErr w:type="spellEnd"/>
      <w:r w:rsidRPr="00F814CE">
        <w:rPr>
          <w:rFonts w:ascii="Times New Roman" w:hAnsi="Times New Roman"/>
          <w:sz w:val="28"/>
          <w:szCs w:val="28"/>
        </w:rPr>
        <w:t>. Ц</w:t>
      </w:r>
      <w:r w:rsidRPr="00F814CE">
        <w:rPr>
          <w:rFonts w:ascii="Times New Roman" w:hAnsi="Times New Roman"/>
          <w:sz w:val="28"/>
          <w:szCs w:val="28"/>
          <w:lang w:eastAsia="ar-SA"/>
        </w:rPr>
        <w:t>ель, показания, противопоказания, алгоритм действия.</w:t>
      </w:r>
    </w:p>
    <w:p w:rsidR="001408D8" w:rsidRPr="00F814CE" w:rsidRDefault="001408D8" w:rsidP="002C2D6E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Техника измерения артериального давления методом Короткова. Нормальные значения артериального давления.</w:t>
      </w:r>
    </w:p>
    <w:p w:rsidR="001408D8" w:rsidRPr="00F814CE" w:rsidRDefault="001408D8" w:rsidP="002C2D6E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14CE">
        <w:rPr>
          <w:rFonts w:ascii="Times New Roman" w:hAnsi="Times New Roman"/>
          <w:sz w:val="28"/>
          <w:szCs w:val="28"/>
        </w:rPr>
        <w:t>Пульс. Пальпация пульса. Характеристика пульса.</w:t>
      </w:r>
    </w:p>
    <w:p w:rsidR="00B879D5" w:rsidRPr="00F814CE" w:rsidRDefault="00B879D5" w:rsidP="002C2D6E">
      <w:pPr>
        <w:pStyle w:val="a4"/>
        <w:tabs>
          <w:tab w:val="left" w:pos="28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B879D5" w:rsidRPr="00F814CE" w:rsidRDefault="00B879D5" w:rsidP="002C2D6E">
      <w:pPr>
        <w:tabs>
          <w:tab w:val="left" w:pos="28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408D8" w:rsidRPr="00F814CE" w:rsidRDefault="001408D8" w:rsidP="002C2D6E">
      <w:pPr>
        <w:pStyle w:val="a4"/>
        <w:tabs>
          <w:tab w:val="left" w:pos="284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79D5" w:rsidRPr="00F814CE" w:rsidRDefault="00B879D5" w:rsidP="002C2D6E">
      <w:pPr>
        <w:pStyle w:val="a4"/>
        <w:tabs>
          <w:tab w:val="left" w:pos="284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79D5" w:rsidRPr="00F814CE" w:rsidRDefault="00B879D5" w:rsidP="002C2D6E">
      <w:pPr>
        <w:pStyle w:val="a4"/>
        <w:tabs>
          <w:tab w:val="left" w:pos="284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79D5" w:rsidRPr="00F814CE" w:rsidRDefault="00B879D5" w:rsidP="002C2D6E">
      <w:pPr>
        <w:pStyle w:val="a4"/>
        <w:tabs>
          <w:tab w:val="left" w:pos="284"/>
        </w:tabs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08D8" w:rsidRPr="00F814CE" w:rsidRDefault="001408D8" w:rsidP="002C2D6E">
      <w:pPr>
        <w:pStyle w:val="a3"/>
        <w:tabs>
          <w:tab w:val="left" w:pos="28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sectPr w:rsidR="001408D8" w:rsidRPr="00F814CE" w:rsidSect="002C09B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047"/>
    <w:multiLevelType w:val="multilevel"/>
    <w:tmpl w:val="3D5C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2CE7"/>
    <w:multiLevelType w:val="hybridMultilevel"/>
    <w:tmpl w:val="A0F68702"/>
    <w:lvl w:ilvl="0" w:tplc="D4626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96AD1"/>
    <w:multiLevelType w:val="multilevel"/>
    <w:tmpl w:val="5D94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C683F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35276"/>
    <w:multiLevelType w:val="multilevel"/>
    <w:tmpl w:val="9F5A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F4636"/>
    <w:multiLevelType w:val="hybridMultilevel"/>
    <w:tmpl w:val="8BE433F8"/>
    <w:lvl w:ilvl="0" w:tplc="D4626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22025"/>
    <w:multiLevelType w:val="hybridMultilevel"/>
    <w:tmpl w:val="F02EAC32"/>
    <w:lvl w:ilvl="0" w:tplc="92AC52C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65A23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F6D6B"/>
    <w:multiLevelType w:val="multilevel"/>
    <w:tmpl w:val="ECE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86DF4"/>
    <w:multiLevelType w:val="multilevel"/>
    <w:tmpl w:val="E8E2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C6ED1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4166B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259D6"/>
    <w:multiLevelType w:val="multilevel"/>
    <w:tmpl w:val="6316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558B0"/>
    <w:multiLevelType w:val="hybridMultilevel"/>
    <w:tmpl w:val="3D740066"/>
    <w:lvl w:ilvl="0" w:tplc="D4626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23691"/>
    <w:multiLevelType w:val="hybridMultilevel"/>
    <w:tmpl w:val="3040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F221E"/>
    <w:multiLevelType w:val="multilevel"/>
    <w:tmpl w:val="0CA6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871DF"/>
    <w:multiLevelType w:val="hybridMultilevel"/>
    <w:tmpl w:val="9E8499C0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D8"/>
    <w:rsid w:val="00020EEC"/>
    <w:rsid w:val="000271A1"/>
    <w:rsid w:val="000703A2"/>
    <w:rsid w:val="00120E04"/>
    <w:rsid w:val="001408D8"/>
    <w:rsid w:val="00156F7C"/>
    <w:rsid w:val="00196658"/>
    <w:rsid w:val="001D378A"/>
    <w:rsid w:val="00210367"/>
    <w:rsid w:val="0025773B"/>
    <w:rsid w:val="002969E2"/>
    <w:rsid w:val="002B704E"/>
    <w:rsid w:val="002C2D6E"/>
    <w:rsid w:val="00340F95"/>
    <w:rsid w:val="00345F0D"/>
    <w:rsid w:val="00383C79"/>
    <w:rsid w:val="00406B05"/>
    <w:rsid w:val="0044331A"/>
    <w:rsid w:val="00482CD3"/>
    <w:rsid w:val="00523719"/>
    <w:rsid w:val="00540B61"/>
    <w:rsid w:val="005631FD"/>
    <w:rsid w:val="005C1C0D"/>
    <w:rsid w:val="006A49DC"/>
    <w:rsid w:val="007312B9"/>
    <w:rsid w:val="00737415"/>
    <w:rsid w:val="00860829"/>
    <w:rsid w:val="00894F1A"/>
    <w:rsid w:val="008A0B29"/>
    <w:rsid w:val="008A1D12"/>
    <w:rsid w:val="00970FAE"/>
    <w:rsid w:val="00987688"/>
    <w:rsid w:val="009E6A41"/>
    <w:rsid w:val="00A26288"/>
    <w:rsid w:val="00AB6E7D"/>
    <w:rsid w:val="00B128DD"/>
    <w:rsid w:val="00B33C41"/>
    <w:rsid w:val="00B879D5"/>
    <w:rsid w:val="00BD5067"/>
    <w:rsid w:val="00BF169A"/>
    <w:rsid w:val="00CC603A"/>
    <w:rsid w:val="00D30375"/>
    <w:rsid w:val="00E038C1"/>
    <w:rsid w:val="00E203A5"/>
    <w:rsid w:val="00E5014D"/>
    <w:rsid w:val="00E75C25"/>
    <w:rsid w:val="00E86D38"/>
    <w:rsid w:val="00E92284"/>
    <w:rsid w:val="00EB7A1D"/>
    <w:rsid w:val="00F814CE"/>
    <w:rsid w:val="00FF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8D8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408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1408D8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B879D5"/>
    <w:rPr>
      <w:b/>
      <w:bCs/>
    </w:rPr>
  </w:style>
  <w:style w:type="paragraph" w:styleId="a6">
    <w:name w:val="Body Text Indent"/>
    <w:basedOn w:val="a"/>
    <w:link w:val="a7"/>
    <w:rsid w:val="00156F7C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56F7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Normal (Web)"/>
    <w:basedOn w:val="a"/>
    <w:uiPriority w:val="99"/>
    <w:semiHidden/>
    <w:unhideWhenUsed/>
    <w:rsid w:val="0034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D378A"/>
  </w:style>
  <w:style w:type="character" w:customStyle="1" w:styleId="apple-converted-space">
    <w:name w:val="apple-converted-space"/>
    <w:basedOn w:val="a0"/>
    <w:rsid w:val="001D378A"/>
  </w:style>
  <w:style w:type="character" w:styleId="a9">
    <w:name w:val="Hyperlink"/>
    <w:basedOn w:val="a0"/>
    <w:uiPriority w:val="99"/>
    <w:semiHidden/>
    <w:unhideWhenUsed/>
    <w:rsid w:val="001D3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E7C8-1C09-498C-8702-EA6322D3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2014-12-28T07:21:00Z</dcterms:created>
  <dcterms:modified xsi:type="dcterms:W3CDTF">2015-04-01T12:21:00Z</dcterms:modified>
</cp:coreProperties>
</file>